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38CCBD">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安徽省禾健米业集团有限公司稻谷竞价采购交易细则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安徽省禾健米业集团有限公司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稻谷</w:t>
      </w:r>
      <w:r>
        <w:rPr>
          <w:rStyle w:val="14"/>
          <w:rFonts w:hint="eastAsia" w:ascii="仿宋_GB2312" w:eastAsia="仿宋_GB2312"/>
          <w:sz w:val="30"/>
        </w:rPr>
        <w:t>竞价</w:t>
      </w:r>
      <w:r>
        <w:rPr>
          <w:rStyle w:val="14"/>
          <w:rFonts w:ascii="仿宋_GB2312" w:eastAsia="仿宋_GB2312"/>
          <w:sz w:val="30"/>
        </w:rPr>
        <w:t>采购的组织工作。为保证交易活动顺利进行，特制定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0C25B74D">
      <w:pPr>
        <w:spacing w:line="560" w:lineRule="exact"/>
        <w:ind w:firstLine="600" w:firstLineChars="200"/>
        <w:rPr>
          <w:rStyle w:val="14"/>
          <w:rFonts w:hint="eastAsia" w:ascii="仿宋_GB2312" w:hAnsi="宋体" w:eastAsia="仿宋_GB2312" w:cs="Times New Roman"/>
          <w:sz w:val="30"/>
          <w:szCs w:val="30"/>
          <w:lang w:val="en-US" w:eastAsia="zh-CN"/>
        </w:rPr>
      </w:pPr>
      <w:r>
        <w:rPr>
          <w:rStyle w:val="14"/>
          <w:rFonts w:ascii="黑体" w:eastAsia="黑体" w:cs="Times New Roman"/>
          <w:sz w:val="30"/>
          <w:lang w:val="zh-CN" w:eastAsia="zh-CN"/>
        </w:rPr>
        <w:t>第十五条</w:t>
      </w:r>
      <w:r>
        <w:rPr>
          <w:rStyle w:val="14"/>
          <w:rFonts w:ascii="仿宋_GB2312" w:hAnsi="宋体" w:eastAsia="仿宋_GB2312" w:cs="Times New Roman"/>
          <w:sz w:val="30"/>
          <w:szCs w:val="30"/>
          <w:lang w:val="zh-CN" w:eastAsia="zh-CN"/>
        </w:rPr>
        <w:t xml:space="preserve"> </w:t>
      </w:r>
      <w:r>
        <w:rPr>
          <w:rStyle w:val="14"/>
          <w:rFonts w:hint="eastAsia" w:ascii="仿宋_GB2312" w:hAnsi="宋体" w:eastAsia="仿宋_GB2312" w:cs="Times New Roman"/>
          <w:sz w:val="30"/>
          <w:szCs w:val="30"/>
          <w:lang w:val="zh-CN" w:eastAsia="zh-CN"/>
        </w:rPr>
        <w:t>本次计划采购2025年产</w:t>
      </w:r>
      <w:r>
        <w:rPr>
          <w:rStyle w:val="14"/>
          <w:rFonts w:hint="eastAsia" w:ascii="仿宋_GB2312" w:hAnsi="宋体" w:eastAsia="仿宋_GB2312" w:cs="Times New Roman"/>
          <w:sz w:val="30"/>
          <w:szCs w:val="30"/>
          <w:lang w:val="en-US" w:eastAsia="zh-CN"/>
        </w:rPr>
        <w:t>中晚籼稻，</w:t>
      </w:r>
      <w:r>
        <w:rPr>
          <w:rStyle w:val="14"/>
          <w:rFonts w:hint="eastAsia" w:ascii="仿宋_GB2312" w:hAnsi="宋体" w:eastAsia="仿宋_GB2312" w:cs="Times New Roman"/>
          <w:sz w:val="30"/>
          <w:szCs w:val="30"/>
          <w:lang w:val="zh-CN" w:eastAsia="zh-CN"/>
        </w:rPr>
        <w:t>质量标准</w:t>
      </w:r>
      <w:r>
        <w:rPr>
          <w:rStyle w:val="14"/>
          <w:rFonts w:hint="eastAsia" w:ascii="仿宋_GB2312" w:hAnsi="宋体" w:eastAsia="仿宋_GB2312" w:cs="Times New Roman"/>
          <w:sz w:val="30"/>
          <w:szCs w:val="30"/>
          <w:lang w:val="en-US" w:eastAsia="zh-CN"/>
        </w:rPr>
        <w:t>为国标三等及三等以上</w:t>
      </w:r>
      <w:r>
        <w:rPr>
          <w:rStyle w:val="14"/>
          <w:rFonts w:hint="eastAsia" w:ascii="仿宋_GB2312" w:hAnsi="宋体" w:eastAsia="仿宋_GB2312" w:cs="Times New Roman"/>
          <w:sz w:val="30"/>
          <w:szCs w:val="30"/>
          <w:lang w:val="zh-CN" w:eastAsia="zh-CN"/>
        </w:rPr>
        <w:t>，</w:t>
      </w:r>
      <w:r>
        <w:rPr>
          <w:rStyle w:val="14"/>
          <w:rFonts w:hint="eastAsia" w:ascii="仿宋_GB2312" w:hAnsi="宋体" w:eastAsia="仿宋_GB2312" w:cs="Times New Roman"/>
          <w:sz w:val="30"/>
          <w:szCs w:val="30"/>
          <w:lang w:val="en-US" w:eastAsia="zh-CN"/>
        </w:rPr>
        <w:t>具体详见清单，需提供增值税专用发票。</w:t>
      </w:r>
    </w:p>
    <w:p w14:paraId="07501260">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eastAsia="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eastAsia="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eastAsia="zh-CN"/>
        </w:rPr>
        <w:t>交货价，</w:t>
      </w:r>
      <w:r>
        <w:rPr>
          <w:rStyle w:val="14"/>
          <w:rFonts w:hint="eastAsia" w:ascii="仿宋_GB2312" w:hAnsi="宋体" w:eastAsia="仿宋_GB2312" w:cs="Times New Roman"/>
          <w:sz w:val="30"/>
          <w:szCs w:val="30"/>
          <w:lang w:val="en-US" w:eastAsia="zh-CN"/>
        </w:rPr>
        <w:t>仓口汽车板散装交货。</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eastAsia="zh-CN"/>
        </w:rPr>
        <w:t>第十六条</w:t>
      </w:r>
      <w:r>
        <w:rPr>
          <w:rStyle w:val="14"/>
          <w:rFonts w:ascii="仿宋_GB2312" w:hAnsi="宋体" w:eastAsia="仿宋_GB2312" w:cs="Times New Roman"/>
          <w:sz w:val="30"/>
          <w:szCs w:val="30"/>
          <w:lang w:val="zh-CN" w:eastAsia="zh-CN"/>
        </w:rPr>
        <w:t xml:space="preserve">  本次</w:t>
      </w:r>
      <w:r>
        <w:rPr>
          <w:rStyle w:val="14"/>
          <w:rFonts w:hint="eastAsia" w:ascii="仿宋_GB2312" w:hAnsi="宋体" w:eastAsia="仿宋_GB2312" w:cs="Times New Roman"/>
          <w:sz w:val="30"/>
          <w:szCs w:val="30"/>
          <w:lang w:val="zh-CN" w:eastAsia="zh-CN"/>
        </w:rPr>
        <w:t>采购</w:t>
      </w:r>
      <w:r>
        <w:rPr>
          <w:rStyle w:val="14"/>
          <w:rFonts w:ascii="仿宋_GB2312" w:hAnsi="宋体" w:eastAsia="仿宋_GB2312" w:cs="Times New Roman"/>
          <w:sz w:val="30"/>
          <w:szCs w:val="30"/>
          <w:lang w:val="zh-CN" w:eastAsia="zh-CN"/>
        </w:rPr>
        <w:t>采用现场</w:t>
      </w:r>
      <w:bookmarkStart w:id="0" w:name="_GoBack"/>
      <w:bookmarkEnd w:id="0"/>
      <w:r>
        <w:rPr>
          <w:rStyle w:val="14"/>
          <w:rFonts w:ascii="仿宋_GB2312" w:hAnsi="宋体" w:eastAsia="仿宋_GB2312" w:cs="Times New Roman"/>
          <w:sz w:val="30"/>
          <w:szCs w:val="30"/>
          <w:lang w:val="zh-CN" w:eastAsia="zh-CN"/>
        </w:rPr>
        <w:t>计算机电子竞价的方式进行。竞价招标按委托标的序号</w:t>
      </w:r>
      <w:r>
        <w:rPr>
          <w:rStyle w:val="14"/>
          <w:rFonts w:ascii="仿宋_GB2312" w:hAnsi="宋体" w:eastAsia="仿宋_GB2312" w:cs="Times New Roman"/>
          <w:sz w:val="30"/>
          <w:szCs w:val="30"/>
          <w:lang w:val="zh-CN"/>
        </w:rPr>
        <w:t>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eastAsia="zh-CN"/>
        </w:rPr>
        <w:t xml:space="preserve">第十七条  </w:t>
      </w:r>
      <w:r>
        <w:rPr>
          <w:rStyle w:val="14"/>
          <w:rFonts w:ascii="仿宋_GB2312" w:hAnsi="宋体" w:eastAsia="仿宋_GB2312" w:cs="Times New Roman"/>
          <w:sz w:val="30"/>
          <w:szCs w:val="30"/>
          <w:lang w:val="zh-CN"/>
        </w:rPr>
        <w:t>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 xml:space="preserve">第十八条 </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投标人应点击计算机报价，竞价数量已超过预交保证金所能投标数量的不可</w:t>
      </w:r>
      <w:r>
        <w:rPr>
          <w:rStyle w:val="14"/>
          <w:rFonts w:ascii="仿宋_GB2312" w:eastAsia="仿宋_GB2312"/>
          <w:sz w:val="30"/>
        </w:rPr>
        <w:t>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2F561217"/>
    <w:rsid w:val="334D0383"/>
    <w:rsid w:val="339F48BF"/>
    <w:rsid w:val="3541551D"/>
    <w:rsid w:val="35ED30EC"/>
    <w:rsid w:val="36334054"/>
    <w:rsid w:val="381B0A50"/>
    <w:rsid w:val="38682BFC"/>
    <w:rsid w:val="398F42EA"/>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727DFB"/>
    <w:rsid w:val="6F795A80"/>
    <w:rsid w:val="715C1752"/>
    <w:rsid w:val="744321B9"/>
    <w:rsid w:val="74576634"/>
    <w:rsid w:val="75BE366F"/>
    <w:rsid w:val="776808B4"/>
    <w:rsid w:val="78960A02"/>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3556</Words>
  <Characters>3640</Characters>
  <Lines>27</Lines>
  <Paragraphs>7</Paragraphs>
  <TotalTime>0</TotalTime>
  <ScaleCrop>false</ScaleCrop>
  <LinksUpToDate>false</LinksUpToDate>
  <CharactersWithSpaces>3770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2025-11-07T06:49:25Z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