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156DA">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黄山市徽州小雅粮油贸易有限责任公司稻谷竞价采购交易细则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黄山市徽州小雅粮油贸易有限责任公司</w:t>
      </w:r>
      <w:r>
        <w:rPr>
          <w:rStyle w:val="14"/>
          <w:rFonts w:ascii="仿宋_GB2312" w:eastAsia="仿宋_GB2312" w:cs="Times New Roman"/>
          <w:sz w:val="30"/>
        </w:rPr>
        <w:t>的委托，</w:t>
      </w:r>
      <w:r>
        <w:rPr>
          <w:rStyle w:val="14"/>
          <w:rFonts w:hint="eastAsia" w:ascii="仿宋_GB2312" w:eastAsia="仿宋_GB2312" w:cs="Times New Roman"/>
          <w:sz w:val="30"/>
        </w:rPr>
        <w:t>安徽省粮食</w:t>
      </w:r>
      <w:r>
        <w:rPr>
          <w:rStyle w:val="14"/>
          <w:rFonts w:hint="eastAsia" w:ascii="仿宋_GB2312" w:eastAsia="仿宋_GB2312"/>
          <w:sz w:val="30"/>
        </w:rPr>
        <w:t>和物资储备保障中心（国家粮食安徽交易中心）承担</w:t>
      </w:r>
      <w:r>
        <w:rPr>
          <w:rStyle w:val="14"/>
          <w:rFonts w:ascii="仿宋_GB2312" w:eastAsia="仿宋_GB2312"/>
          <w:sz w:val="30"/>
        </w:rPr>
        <w:t>本次</w:t>
      </w:r>
      <w:r>
        <w:rPr>
          <w:rStyle w:val="14"/>
          <w:rFonts w:hint="eastAsia" w:ascii="仿宋_GB2312" w:eastAsia="仿宋_GB2312"/>
          <w:sz w:val="30"/>
          <w:lang w:val="en-US" w:eastAsia="zh-CN"/>
        </w:rPr>
        <w:t>稻谷</w:t>
      </w:r>
      <w:r>
        <w:rPr>
          <w:rStyle w:val="14"/>
          <w:rFonts w:hint="eastAsia" w:ascii="仿宋_GB2312" w:eastAsia="仿宋_GB2312"/>
          <w:sz w:val="30"/>
        </w:rPr>
        <w:t>竞价</w:t>
      </w:r>
      <w:r>
        <w:rPr>
          <w:rStyle w:val="14"/>
          <w:rFonts w:ascii="仿宋_GB2312" w:eastAsia="仿宋_GB2312"/>
          <w:sz w:val="30"/>
        </w:rPr>
        <w:t>采购的组织工作。为保证交易活动顺利进行，特制定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004BBB31">
      <w:pPr>
        <w:pStyle w:val="5"/>
        <w:spacing w:line="432" w:lineRule="auto"/>
        <w:ind w:firstLine="600" w:firstLineChars="200"/>
        <w:rPr>
          <w:rStyle w:val="14"/>
          <w:rFonts w:hint="eastAsia" w:ascii="仿宋_GB2312" w:hAnsi="宋体" w:eastAsia="仿宋_GB2312" w:cs="Times New Roman"/>
          <w:kern w:val="2"/>
          <w:sz w:val="30"/>
          <w:szCs w:val="30"/>
          <w:lang w:val="en-US" w:eastAsia="zh-CN" w:bidi="ar-SA"/>
        </w:rPr>
      </w:pPr>
      <w:r>
        <w:rPr>
          <w:rStyle w:val="14"/>
          <w:rFonts w:ascii="黑体" w:eastAsia="黑体" w:cs="Times New Roman"/>
          <w:sz w:val="30"/>
          <w:lang w:val="zh-CN"/>
        </w:rPr>
        <w:t xml:space="preserve">第十五条 </w:t>
      </w:r>
      <w:r>
        <w:rPr>
          <w:rStyle w:val="14"/>
          <w:rFonts w:hint="eastAsia" w:ascii="仿宋_GB2312" w:hAnsi="宋体" w:eastAsia="仿宋_GB2312" w:cs="Times New Roman"/>
          <w:kern w:val="2"/>
          <w:sz w:val="30"/>
          <w:szCs w:val="30"/>
          <w:lang w:val="zh-CN" w:eastAsia="zh-CN" w:bidi="ar-SA"/>
        </w:rPr>
        <w:t>本次计划采购2025年产中晚籼稻</w:t>
      </w:r>
      <w:r>
        <w:rPr>
          <w:rStyle w:val="14"/>
          <w:rFonts w:hint="eastAsia" w:ascii="仿宋_GB2312" w:hAnsi="宋体" w:eastAsia="仿宋_GB2312" w:cs="Times New Roman"/>
          <w:kern w:val="2"/>
          <w:sz w:val="30"/>
          <w:szCs w:val="30"/>
          <w:lang w:val="en-US" w:eastAsia="zh-CN" w:bidi="ar-SA"/>
        </w:rPr>
        <w:t>3000</w:t>
      </w:r>
      <w:r>
        <w:rPr>
          <w:rStyle w:val="14"/>
          <w:rFonts w:hint="eastAsia" w:ascii="仿宋_GB2312" w:hAnsi="宋体" w:eastAsia="仿宋_GB2312" w:cs="Times New Roman"/>
          <w:kern w:val="2"/>
          <w:sz w:val="30"/>
          <w:szCs w:val="30"/>
          <w:lang w:val="zh-CN" w:eastAsia="zh-CN" w:bidi="ar-SA"/>
        </w:rPr>
        <w:t>吨，质量标准为国标三等，</w:t>
      </w:r>
      <w:r>
        <w:rPr>
          <w:rStyle w:val="14"/>
          <w:rFonts w:hint="eastAsia" w:ascii="仿宋_GB2312" w:hAnsi="宋体" w:eastAsia="仿宋_GB2312" w:cs="Times New Roman"/>
          <w:kern w:val="2"/>
          <w:sz w:val="30"/>
          <w:szCs w:val="30"/>
          <w:lang w:val="en-US" w:eastAsia="zh-CN" w:bidi="ar-SA"/>
        </w:rPr>
        <w:t>需提供增值税发票。</w:t>
      </w:r>
    </w:p>
    <w:p w14:paraId="07501260">
      <w:pPr>
        <w:pStyle w:val="5"/>
        <w:spacing w:line="432" w:lineRule="auto"/>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rPr>
        <w:t>交货价，</w:t>
      </w:r>
      <w:r>
        <w:rPr>
          <w:rStyle w:val="14"/>
          <w:rFonts w:hint="eastAsia" w:ascii="仿宋_GB2312" w:hAnsi="宋体" w:eastAsia="仿宋_GB2312" w:cs="Times New Roman"/>
          <w:sz w:val="30"/>
          <w:szCs w:val="30"/>
          <w:lang w:val="en-US" w:eastAsia="zh-CN"/>
        </w:rPr>
        <w:t>仓口汽车板散装交货。</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rPr>
        <w:t xml:space="preserve">第十六条 </w:t>
      </w:r>
      <w:r>
        <w:rPr>
          <w:rStyle w:val="14"/>
          <w:rFonts w:ascii="仿宋_GB2312" w:hAnsi="宋体" w:eastAsia="仿宋_GB2312" w:cs="Times New Roman"/>
          <w:sz w:val="30"/>
          <w:szCs w:val="30"/>
          <w:lang w:val="zh-CN"/>
        </w:rPr>
        <w:t xml:space="preserve"> 本次</w:t>
      </w:r>
      <w:r>
        <w:rPr>
          <w:rStyle w:val="14"/>
          <w:rFonts w:hint="eastAsia" w:ascii="仿宋_GB2312" w:hAnsi="宋体" w:eastAsia="仿宋_GB2312" w:cs="Times New Roman"/>
          <w:sz w:val="30"/>
          <w:szCs w:val="30"/>
          <w:lang w:val="zh-CN"/>
        </w:rPr>
        <w:t>采购</w:t>
      </w:r>
      <w:r>
        <w:rPr>
          <w:rStyle w:val="14"/>
          <w:rFonts w:ascii="仿宋_GB2312" w:hAnsi="宋体" w:eastAsia="仿宋_GB2312" w:cs="Times New Roman"/>
          <w:sz w:val="30"/>
          <w:szCs w:val="30"/>
          <w:lang w:val="zh-CN"/>
        </w:rPr>
        <w:t>采用现场计算机电子竞价的方式进行。竞</w:t>
      </w:r>
      <w:bookmarkStart w:id="0" w:name="_GoBack"/>
      <w:bookmarkEnd w:id="0"/>
      <w:r>
        <w:rPr>
          <w:rStyle w:val="14"/>
          <w:rFonts w:ascii="仿宋_GB2312" w:hAnsi="宋体" w:eastAsia="仿宋_GB2312" w:cs="Times New Roman"/>
          <w:sz w:val="30"/>
          <w:szCs w:val="30"/>
          <w:lang w:val="zh-CN"/>
        </w:rPr>
        <w:t>价招标按委托标的序号顺序，依次按交易节进行。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rPr>
        <w:t>第十七条</w:t>
      </w:r>
      <w:r>
        <w:rPr>
          <w:rStyle w:val="14"/>
          <w:rFonts w:ascii="仿宋_GB2312" w:hAnsi="宋体" w:eastAsia="仿宋_GB2312" w:cs="Times New Roman"/>
          <w:sz w:val="30"/>
          <w:szCs w:val="30"/>
          <w:lang w:val="zh-CN"/>
        </w:rPr>
        <w:t xml:space="preserve">  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第十八条</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w:t>
      </w:r>
      <w:r>
        <w:rPr>
          <w:rStyle w:val="14"/>
          <w:rFonts w:ascii="仿宋_GB2312" w:eastAsia="仿宋_GB2312"/>
          <w:sz w:val="30"/>
        </w:rPr>
        <w:t>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本次交易履约期及付款期详见交易公告。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11137573"/>
    <w:rsid w:val="123A29F6"/>
    <w:rsid w:val="13E46A8D"/>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334D0383"/>
    <w:rsid w:val="339F48BF"/>
    <w:rsid w:val="3541551D"/>
    <w:rsid w:val="35ED30EC"/>
    <w:rsid w:val="36334054"/>
    <w:rsid w:val="381B0A50"/>
    <w:rsid w:val="38682BFC"/>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F051AD"/>
    <w:rsid w:val="6EF32E85"/>
    <w:rsid w:val="6F727DFB"/>
    <w:rsid w:val="6F795A80"/>
    <w:rsid w:val="715C1752"/>
    <w:rsid w:val="744321B9"/>
    <w:rsid w:val="74576634"/>
    <w:rsid w:val="75BE366F"/>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3553</Words>
  <Characters>3638</Characters>
  <Lines>27</Lines>
  <Paragraphs>7</Paragraphs>
  <TotalTime>0</TotalTime>
  <ScaleCrop>false</ScaleCrop>
  <LinksUpToDate>false</LinksUpToDate>
  <CharactersWithSpaces>3768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2025-10-23T02:10:04Z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